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2218" w:rsidRPr="00D92218" w:rsidRDefault="009B28E8" w:rsidP="00D92218">
      <w:pPr>
        <w:spacing w:after="0"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D92218">
        <w:rPr>
          <w:rFonts w:ascii="Times New Roman" w:hAnsi="Times New Roman" w:cs="Times New Roman"/>
          <w:sz w:val="24"/>
          <w:szCs w:val="24"/>
        </w:rPr>
        <w:tab/>
      </w:r>
      <w:r w:rsidR="009D0649" w:rsidRPr="00D92218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permStart w:id="1497566504" w:edGrp="everyone"/>
      <w:r w:rsidR="00D20EE6" w:rsidRPr="004E45D5">
        <w:rPr>
          <w:rFonts w:ascii="Times New Roman" w:hAnsi="Times New Roman" w:cs="Times New Roman"/>
          <w:sz w:val="20"/>
          <w:szCs w:val="20"/>
        </w:rPr>
        <w:t>11</w:t>
      </w:r>
      <w:permEnd w:id="1497566504"/>
    </w:p>
    <w:p w:rsidR="00D92218" w:rsidRDefault="00D92218" w:rsidP="00D92218">
      <w:pPr>
        <w:spacing w:after="0" w:line="240" w:lineRule="atLeast"/>
        <w:ind w:left="5664"/>
        <w:jc w:val="both"/>
        <w:rPr>
          <w:rFonts w:ascii="Times New Roman" w:hAnsi="Times New Roman" w:cs="Times New Roman"/>
          <w:sz w:val="20"/>
          <w:szCs w:val="20"/>
        </w:rPr>
      </w:pPr>
      <w:r w:rsidRPr="00D92218">
        <w:rPr>
          <w:rFonts w:ascii="Times New Roman" w:hAnsi="Times New Roman" w:cs="Times New Roman"/>
          <w:sz w:val="20"/>
          <w:szCs w:val="20"/>
        </w:rPr>
        <w:t xml:space="preserve">к Договору </w:t>
      </w:r>
      <w:permStart w:id="1129918198" w:edGrp="everyone"/>
      <w:r w:rsidR="00B20759">
        <w:rPr>
          <w:rFonts w:ascii="Times New Roman" w:hAnsi="Times New Roman" w:cs="Times New Roman"/>
          <w:sz w:val="20"/>
          <w:szCs w:val="20"/>
        </w:rPr>
        <w:t>№</w:t>
      </w:r>
      <w:r w:rsidR="004E45D5">
        <w:rPr>
          <w:rFonts w:ascii="Times New Roman" w:hAnsi="Times New Roman" w:cs="Times New Roman"/>
          <w:sz w:val="20"/>
          <w:szCs w:val="20"/>
        </w:rPr>
        <w:t xml:space="preserve"> </w:t>
      </w:r>
      <w:r w:rsidRPr="00D92218">
        <w:rPr>
          <w:rFonts w:ascii="Times New Roman" w:hAnsi="Times New Roman" w:cs="Times New Roman"/>
          <w:sz w:val="20"/>
          <w:szCs w:val="20"/>
        </w:rPr>
        <w:t xml:space="preserve">от </w:t>
      </w:r>
      <w:r w:rsidR="004E45D5">
        <w:rPr>
          <w:rFonts w:ascii="Times New Roman" w:hAnsi="Times New Roman" w:cs="Times New Roman"/>
          <w:sz w:val="20"/>
          <w:szCs w:val="20"/>
        </w:rPr>
        <w:t xml:space="preserve">   </w:t>
      </w:r>
      <w:r w:rsidRPr="00D92218">
        <w:rPr>
          <w:rFonts w:ascii="Times New Roman" w:hAnsi="Times New Roman" w:cs="Times New Roman"/>
          <w:sz w:val="20"/>
          <w:szCs w:val="20"/>
        </w:rPr>
        <w:t>«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r w:rsidRPr="00D92218">
        <w:rPr>
          <w:rFonts w:ascii="Times New Roman" w:hAnsi="Times New Roman" w:cs="Times New Roman"/>
          <w:sz w:val="20"/>
          <w:szCs w:val="20"/>
        </w:rPr>
        <w:t>»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D92218">
        <w:rPr>
          <w:rFonts w:ascii="Times New Roman" w:hAnsi="Times New Roman" w:cs="Times New Roman"/>
          <w:sz w:val="20"/>
          <w:szCs w:val="20"/>
        </w:rPr>
        <w:instrText xml:space="preserve"> FORMTEXT </w:instrText>
      </w:r>
      <w:r w:rsidR="00EF3165" w:rsidRPr="00D92218">
        <w:rPr>
          <w:rFonts w:ascii="Times New Roman" w:hAnsi="Times New Roman" w:cs="Times New Roman"/>
          <w:sz w:val="20"/>
          <w:szCs w:val="20"/>
        </w:rPr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separate"/>
      </w:r>
      <w:r w:rsidRPr="00D92218">
        <w:rPr>
          <w:rFonts w:ascii="Times New Roman" w:hAnsi="Times New Roman" w:cs="Times New Roman"/>
          <w:sz w:val="20"/>
          <w:szCs w:val="20"/>
        </w:rPr>
        <w:t>__________</w:t>
      </w:r>
      <w:r w:rsidR="00EF3165" w:rsidRPr="00D92218">
        <w:rPr>
          <w:rFonts w:ascii="Times New Roman" w:hAnsi="Times New Roman" w:cs="Times New Roman"/>
          <w:sz w:val="20"/>
          <w:szCs w:val="20"/>
        </w:rPr>
        <w:fldChar w:fldCharType="end"/>
      </w:r>
      <w:r w:rsidRPr="00D92218">
        <w:rPr>
          <w:rFonts w:ascii="Times New Roman" w:hAnsi="Times New Roman" w:cs="Times New Roman"/>
          <w:sz w:val="20"/>
          <w:szCs w:val="20"/>
        </w:rPr>
        <w:t>20</w:t>
      </w:r>
      <w:r w:rsidR="00B20759">
        <w:rPr>
          <w:rFonts w:ascii="Times New Roman" w:hAnsi="Times New Roman" w:cs="Times New Roman"/>
          <w:sz w:val="20"/>
          <w:szCs w:val="20"/>
          <w:lang w:val="en-US"/>
        </w:rPr>
        <w:t>23</w:t>
      </w:r>
      <w:r w:rsidRPr="00D92218">
        <w:rPr>
          <w:rFonts w:ascii="Times New Roman" w:hAnsi="Times New Roman" w:cs="Times New Roman"/>
          <w:sz w:val="20"/>
          <w:szCs w:val="20"/>
        </w:rPr>
        <w:t xml:space="preserve">г. </w:t>
      </w:r>
    </w:p>
    <w:permEnd w:id="1129918198"/>
    <w:p w:rsidR="005C1ABE" w:rsidRPr="005C1ABE" w:rsidRDefault="005C1ABE" w:rsidP="009D0649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5C1ABE" w:rsidRPr="00D92218" w:rsidRDefault="005C1ABE" w:rsidP="005C1ABE">
      <w:pPr>
        <w:pStyle w:val="2"/>
        <w:jc w:val="center"/>
        <w:rPr>
          <w:rFonts w:ascii="Times New Roman" w:hAnsi="Times New Roman" w:cs="Times New Roman"/>
          <w:sz w:val="28"/>
        </w:rPr>
      </w:pPr>
      <w:r w:rsidRPr="00D92218">
        <w:rPr>
          <w:rFonts w:ascii="Times New Roman" w:hAnsi="Times New Roman" w:cs="Times New Roman"/>
          <w:sz w:val="28"/>
        </w:rPr>
        <w:t>ПАМЯТКА</w:t>
      </w:r>
      <w:r w:rsidRPr="00D92218">
        <w:rPr>
          <w:rFonts w:ascii="Times New Roman" w:hAnsi="Times New Roman" w:cs="Times New Roman"/>
          <w:i/>
          <w:sz w:val="28"/>
        </w:rPr>
        <w:t xml:space="preserve"> </w:t>
      </w:r>
      <w:r w:rsidRPr="00D92218">
        <w:rPr>
          <w:rFonts w:ascii="Times New Roman" w:hAnsi="Times New Roman" w:cs="Times New Roman"/>
          <w:sz w:val="28"/>
        </w:rPr>
        <w:t>«ЗОЛОТЫЕ ПРАВИЛА БЕЗОПАСНОСТИ ТРУДА»</w:t>
      </w:r>
    </w:p>
    <w:p w:rsidR="005C1ABE" w:rsidRPr="00D92218" w:rsidRDefault="005C1ABE" w:rsidP="005C1ABE">
      <w:pPr>
        <w:pStyle w:val="ac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0" w:name="_Toc512342298"/>
      <w:r w:rsidRPr="00D92218">
        <w:rPr>
          <w:rFonts w:ascii="Times New Roman" w:hAnsi="Times New Roman" w:cs="Times New Roman"/>
          <w:b/>
          <w:sz w:val="28"/>
          <w:szCs w:val="28"/>
        </w:rPr>
        <w:t>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ТРЕБОВАНИЯ</w:t>
      </w:r>
      <w:bookmarkEnd w:id="0"/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«Золотые правила безопасности труда» направлены на сохранение здоровья и жизни работников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Требования «Золотых правил безопасности труда» обязательны для выполнения всеми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Руководители любого уровня обязаны организовать и лично осуществлять контроль исполнения требований «Золотых правил безопасности труда» работниками Компании и подрядных (субподрядных) организаций.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Все руководители работ несут полную ответственность за безопасную организацию работ в соответствии с требованиями «Золотых правил безопасности труда».</w:t>
      </w:r>
    </w:p>
    <w:p w:rsidR="005C1ABE" w:rsidRPr="00D92218" w:rsidRDefault="005C1ABE" w:rsidP="005C1ABE">
      <w:pPr>
        <w:pStyle w:val="ac"/>
        <w:numPr>
          <w:ilvl w:val="0"/>
          <w:numId w:val="19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Несоблюдение требований «Золотых правил безопасности труда» является дисциплинарным проступком, который может повлечь за собой применение дисциплинарного взыскания (замечание, выговор, увольнение).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E763A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" w:name="_Toc371437128"/>
      <w:bookmarkStart w:id="2" w:name="_Toc371940968"/>
      <w:bookmarkStart w:id="3" w:name="_Toc372038097"/>
      <w:bookmarkStart w:id="4" w:name="_Toc512342299"/>
      <w:r w:rsidRPr="00563EC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>2.</w:t>
      </w:r>
      <w:r w:rsidR="005C1ABE" w:rsidRPr="00D92218">
        <w:rPr>
          <w:rFonts w:ascii="Times New Roman" w:hAnsi="Times New Roman" w:cs="Times New Roman"/>
          <w:b/>
          <w:sz w:val="28"/>
          <w:szCs w:val="28"/>
        </w:rPr>
        <w:tab/>
        <w:t>ЛИДЕРСТВО</w:t>
      </w:r>
      <w:bookmarkEnd w:id="1"/>
      <w:bookmarkEnd w:id="2"/>
      <w:bookmarkEnd w:id="3"/>
      <w:bookmarkEnd w:id="4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  <w:r w:rsidRPr="00D92218">
        <w:rPr>
          <w:sz w:val="28"/>
          <w:szCs w:val="28"/>
        </w:rPr>
        <w:t>Я начинаю проведение работ, если: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оценил существующие опасности и предпринял меры по исключению/снижению их воздействия.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знаю порядок правильных действий в аварийных ситуациях.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прошел инструктаж перед началом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обучен требованиям безопасности труда и оказанию первой помощи.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чувствую себя здоровым.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не нахожусь под воздействием алкогольных, наркотических и токсических веществ.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обеспечен необходимыми исправными средствами индивидуальной и/или коллективной защиты.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имею допуски/разрешения на проводимые работы и прошел обучение по мерам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lastRenderedPageBreak/>
        <w:t>Я убедился, что территория проведения работ повышенной опасности (опасный участок) обозначена сигнальными лентами (ограждениями) и знаками безопасности.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на территории проведения работ отсутствуют лица, не связанные с выполнением работы.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обеспечено руководство и контроль работ.</w:t>
      </w:r>
    </w:p>
    <w:p w:rsidR="005C1ABE" w:rsidRPr="00D92218" w:rsidRDefault="005C1ABE" w:rsidP="005C1ABE">
      <w:pPr>
        <w:pStyle w:val="ac"/>
        <w:numPr>
          <w:ilvl w:val="0"/>
          <w:numId w:val="16"/>
        </w:numPr>
        <w:tabs>
          <w:tab w:val="left" w:pos="539"/>
        </w:tabs>
        <w:spacing w:before="120"/>
        <w:ind w:left="538" w:hanging="357"/>
        <w:rPr>
          <w:sz w:val="28"/>
          <w:szCs w:val="28"/>
        </w:rPr>
      </w:pPr>
      <w:r w:rsidRPr="00D92218">
        <w:rPr>
          <w:sz w:val="28"/>
          <w:szCs w:val="28"/>
        </w:rPr>
        <w:t>Я убедился, что оборудование, механизмы, инструменты, устройства, приборы безопасности пригодны и исправны.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несу ответственность за свою собственную безопасность и безопасность окружающих меня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знаю, что должен отказаться от производства работ, если существует угроза моей жизни и здоровью, и готов отказаться.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немедленно принимаю меры по остановке работы при возникновении угрозы жизни и здоровью людей.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</w:rPr>
        <w:t>Я работаю безопасно и призываю к безопасному труду своих коллег.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Toc371437129"/>
      <w:bookmarkStart w:id="6" w:name="_Toc371940969"/>
      <w:bookmarkStart w:id="7" w:name="_Toc372038098"/>
      <w:bookmarkStart w:id="8" w:name="_Toc512342300"/>
      <w:r w:rsidRPr="00D92218">
        <w:rPr>
          <w:rFonts w:ascii="Times New Roman" w:hAnsi="Times New Roman" w:cs="Times New Roman"/>
          <w:b/>
          <w:sz w:val="28"/>
          <w:szCs w:val="28"/>
        </w:rPr>
        <w:t>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ОБЩИЕ ПРАВИЛА БЕЗОПАСНОСТИ ПРОИЗВОДСТВА РАБОТ</w:t>
      </w:r>
      <w:bookmarkEnd w:id="5"/>
      <w:bookmarkEnd w:id="6"/>
      <w:bookmarkEnd w:id="7"/>
      <w:bookmarkEnd w:id="8"/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9" w:name="_ИЗОЛЯЦИЯ_ИСТОЧНИКОВ_ЭНЕРГИИ"/>
      <w:bookmarkStart w:id="10" w:name="_Toc512342301"/>
      <w:bookmarkEnd w:id="9"/>
      <w:r w:rsidRPr="00D92218">
        <w:rPr>
          <w:rFonts w:ascii="Times New Roman" w:hAnsi="Times New Roman" w:cs="Times New Roman"/>
          <w:b/>
          <w:sz w:val="28"/>
          <w:szCs w:val="28"/>
        </w:rPr>
        <w:t>3.1.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ИЗОЛЯЦИЯ ИСТОЧНИКОВ ЭНЕРГИИ</w:t>
      </w:r>
      <w:bookmarkEnd w:id="10"/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К любым работам можно приступать только в том случае, если: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Все источники энергии идентифицированы, изолированы, стравлены или разряжены;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Обеспечена соответствующая блокировка оборудования/механизмов с предупредительными табличками в точках отключения.</w:t>
      </w:r>
    </w:p>
    <w:p w:rsidR="005C1ABE" w:rsidRPr="00D92218" w:rsidRDefault="005C1ABE" w:rsidP="005C1ABE">
      <w:pPr>
        <w:pStyle w:val="ac"/>
        <w:numPr>
          <w:ilvl w:val="0"/>
          <w:numId w:val="17"/>
        </w:numPr>
        <w:spacing w:before="120"/>
        <w:ind w:left="541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Проведена проверка (тест) надежности отключения.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Запрещается отключать блокировку и системы противопожарной защиты, снимать предупреждающие знаки, подключать оборудование к источникам энергии до полного завершения всех работ на оборудовании.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1" w:name="_Toc512342302"/>
      <w:r w:rsidRPr="00D92218">
        <w:rPr>
          <w:rFonts w:ascii="Times New Roman" w:hAnsi="Times New Roman" w:cs="Times New Roman"/>
          <w:b/>
          <w:sz w:val="28"/>
          <w:szCs w:val="28"/>
        </w:rPr>
        <w:t>3.2.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ВБЛИЗИ ДВИЖУЩИХСЯ (ВРАЩАЮЩИХСЯ) ЧАСТЕЙ МЕХАНИЗМОВ</w:t>
      </w:r>
      <w:bookmarkEnd w:id="11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Движущиеся (вращающиеся) части в составе оборудования, аппаратов, механизмов должны эксплуатироваться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 xml:space="preserve">Обеспечено наличие ограждений, кожухов, защитных экранов, знаков безопасности и сигнальной окраски. </w:t>
      </w:r>
    </w:p>
    <w:p w:rsidR="005C1ABE" w:rsidRPr="00D92218" w:rsidRDefault="005C1ABE" w:rsidP="005C1ABE">
      <w:pPr>
        <w:pStyle w:val="ac"/>
        <w:numPr>
          <w:ilvl w:val="0"/>
          <w:numId w:val="4"/>
        </w:numPr>
        <w:tabs>
          <w:tab w:val="num" w:pos="539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Предусмотрена возможность быстрого отключения механизмов (при нештатных ситуациях).</w:t>
      </w: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Запрещена эксплуатация оборудования при отсутствии или неисправности защитных устройств и приспособлений.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2" w:name="_Toc371437130"/>
      <w:bookmarkStart w:id="13" w:name="_Toc371940970"/>
      <w:bookmarkStart w:id="14" w:name="_Toc372038099"/>
      <w:bookmarkStart w:id="15" w:name="_Toc512342303"/>
      <w:r w:rsidRPr="00D92218">
        <w:rPr>
          <w:rFonts w:ascii="Times New Roman" w:hAnsi="Times New Roman" w:cs="Times New Roman"/>
          <w:b/>
          <w:sz w:val="28"/>
          <w:szCs w:val="28"/>
        </w:rPr>
        <w:t>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ПРАВИЛА БЕЗОПАСНОСТИ ПРОИЗВОДСТВА ОТДЕЛЬНЫХ ВИДОВ РАБОТ</w:t>
      </w:r>
      <w:bookmarkEnd w:id="12"/>
      <w:bookmarkEnd w:id="13"/>
      <w:bookmarkEnd w:id="14"/>
      <w:bookmarkEnd w:id="15"/>
    </w:p>
    <w:p w:rsidR="005C1ABE" w:rsidRPr="00D92218" w:rsidRDefault="005C1ABE" w:rsidP="005C1ABE">
      <w:pPr>
        <w:pStyle w:val="ac"/>
        <w:tabs>
          <w:tab w:val="num" w:pos="851"/>
        </w:tabs>
        <w:rPr>
          <w:b/>
          <w:sz w:val="28"/>
          <w:szCs w:val="28"/>
        </w:rPr>
      </w:pPr>
      <w:r w:rsidRPr="00D92218">
        <w:rPr>
          <w:b/>
          <w:sz w:val="28"/>
          <w:szCs w:val="28"/>
        </w:rPr>
        <w:t>Требования, перечисленные ниже, являются дополнением к общим правилам безопасности производства работ, установленным в подразделе 3 памятки «Золотые правила безопасности труда».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16" w:name="_Toc371436733"/>
      <w:bookmarkStart w:id="17" w:name="_Toc371437131"/>
      <w:bookmarkStart w:id="18" w:name="_Toc371940883"/>
      <w:bookmarkStart w:id="19" w:name="_Toc371940971"/>
      <w:bookmarkStart w:id="20" w:name="_Toc372038100"/>
      <w:bookmarkStart w:id="21" w:name="_Toc512342304"/>
      <w:bookmarkStart w:id="22" w:name="_Toc371437132"/>
      <w:bookmarkStart w:id="23" w:name="_Toc371940972"/>
      <w:bookmarkStart w:id="24" w:name="_Toc372038101"/>
      <w:bookmarkEnd w:id="16"/>
      <w:bookmarkEnd w:id="17"/>
      <w:bookmarkEnd w:id="18"/>
      <w:bookmarkEnd w:id="19"/>
      <w:bookmarkEnd w:id="20"/>
      <w:r w:rsidRPr="00D92218">
        <w:rPr>
          <w:rFonts w:ascii="Times New Roman" w:hAnsi="Times New Roman" w:cs="Times New Roman"/>
          <w:b/>
          <w:sz w:val="28"/>
          <w:szCs w:val="28"/>
        </w:rPr>
        <w:t>4.1.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 В ЗАМКНУТОМ ПРОСТРАНСТВЕ</w:t>
      </w:r>
      <w:bookmarkEnd w:id="21"/>
    </w:p>
    <w:bookmarkEnd w:id="22"/>
    <w:bookmarkEnd w:id="23"/>
    <w:bookmarkEnd w:id="24"/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Работы в замкнутом пространстве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Отсутствует приемлемый альтернативный способ выполнения работы без участия человека.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Заземлены емкости и оборудование, для которых это требование обязательно.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Обеспечен постоянный инструментальный контроль состояния воздушной среды.</w:t>
      </w:r>
    </w:p>
    <w:p w:rsidR="005C1ABE" w:rsidRPr="00D92218" w:rsidRDefault="005C1ABE" w:rsidP="005C1ABE">
      <w:pPr>
        <w:pStyle w:val="ac"/>
        <w:numPr>
          <w:ilvl w:val="0"/>
          <w:numId w:val="15"/>
        </w:numPr>
        <w:spacing w:before="120"/>
        <w:ind w:left="607" w:hanging="426"/>
        <w:rPr>
          <w:spacing w:val="-6"/>
          <w:sz w:val="28"/>
          <w:szCs w:val="28"/>
          <w:lang w:eastAsia="en-US"/>
        </w:rPr>
      </w:pPr>
      <w:r w:rsidRPr="00D92218">
        <w:rPr>
          <w:spacing w:val="-6"/>
          <w:sz w:val="28"/>
          <w:szCs w:val="28"/>
          <w:lang w:eastAsia="en-US"/>
        </w:rPr>
        <w:t>Привлечены в установленном количестве страхующие и наблюдающие.</w:t>
      </w:r>
    </w:p>
    <w:p w:rsidR="005C1ABE" w:rsidRPr="00D92218" w:rsidRDefault="005C1ABE" w:rsidP="005C1ABE">
      <w:pPr>
        <w:pStyle w:val="ac"/>
        <w:tabs>
          <w:tab w:val="num" w:pos="851"/>
        </w:tabs>
        <w:spacing w:before="120"/>
        <w:ind w:left="705" w:hanging="705"/>
        <w:rPr>
          <w:spacing w:val="-6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rPr>
          <w:sz w:val="28"/>
          <w:szCs w:val="28"/>
        </w:rPr>
      </w:pPr>
      <w:r w:rsidRPr="00D92218">
        <w:rPr>
          <w:spacing w:val="-6"/>
          <w:sz w:val="28"/>
          <w:szCs w:val="28"/>
          <w:lang w:eastAsia="en-US"/>
        </w:rPr>
        <w:t>Лица, работающие и входящие в замкнутое пространство, для отбора проб воздуха должны использовать автономный дыхательный аппарат или шланговый противогаз, средства подачи сигналов и страховки.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5" w:name="_Toc371437133"/>
      <w:bookmarkStart w:id="26" w:name="_Toc371940973"/>
      <w:bookmarkStart w:id="27" w:name="_Toc372038102"/>
      <w:bookmarkStart w:id="28" w:name="_Toc512342305"/>
      <w:r w:rsidRPr="00D92218">
        <w:rPr>
          <w:rFonts w:ascii="Times New Roman" w:hAnsi="Times New Roman" w:cs="Times New Roman"/>
          <w:b/>
          <w:sz w:val="28"/>
          <w:szCs w:val="28"/>
        </w:rPr>
        <w:t>4.2.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ГАЗООПАСНЫЕ РАБОТЫ</w:t>
      </w:r>
      <w:bookmarkEnd w:id="25"/>
      <w:bookmarkEnd w:id="26"/>
      <w:bookmarkEnd w:id="27"/>
      <w:bookmarkEnd w:id="28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Работы в условиях наличия или возможности выделения в воздух рабочей зоны взрывопожароопасных или вредных паров, газов и других веществ, а также работы при недостаточном содержании кислорода (менее 20%), в том числе проводимые внутри аппаратов, емкостей, колодцев, тоннелей, траншей, приямков и других аналогичных местах,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Количество исполнителей достаточно для безопасного выполнения задания и подстраховки – должно быть не менее 2 (двух) человек.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 постоянный контроль состояния воздушной среды на рабочем месте и в опасной зоне.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Применены пригодные и проверенные СИЗОД.</w:t>
      </w:r>
    </w:p>
    <w:p w:rsidR="005C1ABE" w:rsidRPr="00D92218" w:rsidRDefault="005C1ABE" w:rsidP="005C1ABE">
      <w:pPr>
        <w:pStyle w:val="ac"/>
        <w:numPr>
          <w:ilvl w:val="0"/>
          <w:numId w:val="14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Исключено попадание в зону проведения работ вредных и/или взрывопожароопасных веществ, в том числе из смежных технологических систем, а также изолированы возможные источники зажигания (в том числе запрещено наличие мобильных телефонов и иных устройств не во взрывозащищённом исполнении).</w:t>
      </w:r>
    </w:p>
    <w:p w:rsidR="005C1ABE" w:rsidRPr="00D92218" w:rsidRDefault="005C1ABE" w:rsidP="005C1ABE">
      <w:pPr>
        <w:pStyle w:val="ac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При возникновении нештатной ситуации газоопасные работы должны быть немедленно прекращены, а работники выведены из опасной зоны.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29" w:name="_Toc371437134"/>
      <w:bookmarkStart w:id="30" w:name="_Toc371940974"/>
      <w:bookmarkStart w:id="31" w:name="_Toc372038103"/>
      <w:bookmarkStart w:id="32" w:name="_Toc512342306"/>
      <w:r w:rsidRPr="00D92218">
        <w:rPr>
          <w:rFonts w:ascii="Times New Roman" w:hAnsi="Times New Roman" w:cs="Times New Roman"/>
          <w:b/>
          <w:sz w:val="28"/>
          <w:szCs w:val="28"/>
        </w:rPr>
        <w:t>4.3.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ЗЕМЛЯНЫЕ РАБОТЫ</w:t>
      </w:r>
      <w:bookmarkEnd w:id="29"/>
      <w:bookmarkEnd w:id="30"/>
      <w:bookmarkEnd w:id="31"/>
      <w:bookmarkEnd w:id="32"/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Работы, не относящиеся к работам в замкнутом пространстве и включающие производство ям, траншей и котлованов путем выемки грунта,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Выполнены крепления или откосы вертикальных стенок и обеспечен контроль за их устойчивостью.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Обеспечен визуальный контроль за неподвижностью грунта.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Изолированы все подземные коммуникации (трубопроводы, электрокабели и т. п.);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S"/>
        <w:numPr>
          <w:ilvl w:val="0"/>
          <w:numId w:val="13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Котлованы и траншеи обеспечены защитным ограждением с предупредительными надписями, а в ночное время – сигнальным освещением.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Запрещено размещение извлекаемого грунта ближе 0,5 м от бровки.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6411B6" w:rsidRPr="006411B6" w:rsidRDefault="005C1ABE" w:rsidP="006411B6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bookmarkStart w:id="33" w:name="_Toc371437135"/>
      <w:bookmarkStart w:id="34" w:name="_Toc371940975"/>
      <w:bookmarkStart w:id="35" w:name="_Toc372038104"/>
      <w:bookmarkStart w:id="36" w:name="_Toc512342307"/>
      <w:r w:rsidRPr="00D92218">
        <w:rPr>
          <w:rFonts w:ascii="Times New Roman" w:hAnsi="Times New Roman" w:cs="Times New Roman"/>
          <w:b/>
          <w:sz w:val="28"/>
          <w:szCs w:val="28"/>
        </w:rPr>
        <w:t>4.4.</w:t>
      </w:r>
      <w:r w:rsidRPr="00D92218">
        <w:rPr>
          <w:rFonts w:ascii="Times New Roman" w:hAnsi="Times New Roman" w:cs="Times New Roman"/>
          <w:b/>
          <w:sz w:val="28"/>
          <w:szCs w:val="28"/>
        </w:rPr>
        <w:tab/>
        <w:t>ОГНЕВЫЕ РАБОТЫ</w:t>
      </w:r>
      <w:bookmarkEnd w:id="33"/>
      <w:bookmarkEnd w:id="34"/>
      <w:bookmarkEnd w:id="35"/>
      <w:bookmarkEnd w:id="36"/>
    </w:p>
    <w:p w:rsidR="005C1ABE" w:rsidRPr="00D92218" w:rsidRDefault="005C1ABE" w:rsidP="006411B6">
      <w:pPr>
        <w:tabs>
          <w:tab w:val="left" w:pos="567"/>
        </w:tabs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sz w:val="28"/>
          <w:szCs w:val="28"/>
          <w:lang w:eastAsia="en-US"/>
        </w:rPr>
        <w:t>Работы с применением открытого огня, искрообразованием и нагреванием до температуры воспламенения материалов и конструкций (электросварка, газосварка, бензино- и керосинорезательные работы, паяльные работы, механическая обработка металла с образованием искр и т. п.) должны проводиться при соблюдении следующих условий: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Место проведения работ подготовлено к их безопасному проведению, в том числе обеспечено необходимыми первичными средствами пожаротушения.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 месте проведения работ исключено попадание извне взрывопожароопасных веществ.</w:t>
      </w:r>
    </w:p>
    <w:p w:rsidR="005C1ABE" w:rsidRPr="00D92218" w:rsidRDefault="005C1ABE" w:rsidP="005C1ABE">
      <w:pPr>
        <w:pStyle w:val="S"/>
        <w:numPr>
          <w:ilvl w:val="0"/>
          <w:numId w:val="12"/>
        </w:numPr>
        <w:spacing w:before="120"/>
        <w:ind w:left="606" w:hanging="42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Обеспечен постоянный контроль за состоянием воздушной среды на месте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проведения огневых работ.</w:t>
      </w: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По окончании работ должен быть организован контроль за местом проведения работ не менее 3-х часов.</w:t>
      </w:r>
    </w:p>
    <w:p w:rsidR="005C1ABE" w:rsidRPr="00D92218" w:rsidRDefault="005C1ABE" w:rsidP="005C1ABE">
      <w:pPr>
        <w:pStyle w:val="ae"/>
        <w:tabs>
          <w:tab w:val="num" w:pos="851"/>
        </w:tabs>
        <w:ind w:left="705" w:hanging="705"/>
        <w:rPr>
          <w:rFonts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4.5.</w:t>
      </w:r>
      <w:bookmarkStart w:id="37" w:name="_Toc371437136"/>
      <w:bookmarkStart w:id="38" w:name="_Toc371940976"/>
      <w:bookmarkStart w:id="39" w:name="_Toc372038105"/>
      <w:bookmarkStart w:id="40" w:name="_Toc512342308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РАБОТЫ</w:t>
      </w:r>
      <w:bookmarkEnd w:id="37"/>
      <w:bookmarkEnd w:id="38"/>
      <w:bookmarkEnd w:id="39"/>
      <w:r w:rsidRPr="00D92218">
        <w:rPr>
          <w:rFonts w:ascii="Times New Roman" w:hAnsi="Times New Roman" w:cs="Times New Roman"/>
          <w:b/>
          <w:sz w:val="28"/>
          <w:szCs w:val="28"/>
        </w:rPr>
        <w:t xml:space="preserve"> НА ВЫСОТЕ</w:t>
      </w:r>
      <w:bookmarkEnd w:id="40"/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Работа на высоте более 1,8 м должна выполняться при соблюдении следующих условий: 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Рабочая площадка оборудована ограждением, обеспечены безопасные подъем и спуск.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В случае отсутствия ограждения применено страховочное оборудование, исправность которого проверена.</w:t>
      </w:r>
    </w:p>
    <w:p w:rsidR="005C1ABE" w:rsidRPr="00D92218" w:rsidRDefault="005C1ABE" w:rsidP="005C1ABE">
      <w:pPr>
        <w:numPr>
          <w:ilvl w:val="0"/>
          <w:numId w:val="10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Поверхность настила рабочих площадок исключает скольжение.</w:t>
      </w:r>
    </w:p>
    <w:p w:rsidR="005C1ABE" w:rsidRPr="00D92218" w:rsidRDefault="005C1ABE" w:rsidP="005C1ABE">
      <w:pPr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Каждая работа на высоте менее 1,8 м должна выполняться после принятия необходимых мер, исключающих падение.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Запрещены работы на высоте: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скорости ветра: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 xml:space="preserve">15 м/с и более - для всех работ; 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12,5 м/с и более - для работ по замеру уровней и отбору проб нефтепродуктов в резервуарах ручным способом;</w:t>
      </w:r>
    </w:p>
    <w:p w:rsidR="005C1ABE" w:rsidRPr="00D92218" w:rsidRDefault="005C1ABE" w:rsidP="005C1ABE">
      <w:pPr>
        <w:numPr>
          <w:ilvl w:val="0"/>
          <w:numId w:val="18"/>
        </w:numPr>
        <w:tabs>
          <w:tab w:val="left" w:pos="993"/>
        </w:tabs>
        <w:spacing w:before="120" w:after="0" w:line="240" w:lineRule="auto"/>
        <w:ind w:left="993" w:hanging="426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10 м/с и более - для монтажа-демонтажа конструкций.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обледенении.</w:t>
      </w:r>
    </w:p>
    <w:p w:rsidR="005C1ABE" w:rsidRPr="00D92218" w:rsidRDefault="005C1ABE" w:rsidP="005C1ABE">
      <w:pPr>
        <w:numPr>
          <w:ilvl w:val="0"/>
          <w:numId w:val="11"/>
        </w:numPr>
        <w:spacing w:before="120" w:after="0" w:line="240" w:lineRule="auto"/>
        <w:ind w:left="606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2218">
        <w:rPr>
          <w:rFonts w:ascii="Times New Roman" w:hAnsi="Times New Roman" w:cs="Times New Roman"/>
          <w:sz w:val="28"/>
          <w:szCs w:val="28"/>
        </w:rPr>
        <w:t>При грозе.</w:t>
      </w:r>
    </w:p>
    <w:p w:rsidR="005C1ABE" w:rsidRPr="00D92218" w:rsidRDefault="005C1ABE" w:rsidP="005C1ABE">
      <w:pPr>
        <w:tabs>
          <w:tab w:val="num" w:pos="851"/>
        </w:tabs>
        <w:ind w:left="705" w:hanging="705"/>
        <w:jc w:val="both"/>
        <w:rPr>
          <w:rFonts w:ascii="Times New Roman" w:hAnsi="Times New Roman" w:cs="Times New Roman"/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4.6.</w:t>
      </w:r>
      <w:bookmarkStart w:id="41" w:name="_Toc371437137"/>
      <w:bookmarkStart w:id="42" w:name="_Toc371940977"/>
      <w:bookmarkStart w:id="43" w:name="_Toc372038106"/>
      <w:bookmarkStart w:id="44" w:name="_Toc512342309"/>
      <w:r w:rsidRPr="00D92218">
        <w:rPr>
          <w:rFonts w:ascii="Times New Roman" w:hAnsi="Times New Roman" w:cs="Times New Roman"/>
          <w:b/>
          <w:sz w:val="28"/>
          <w:szCs w:val="28"/>
        </w:rPr>
        <w:tab/>
        <w:t>ГРУЗОПОДЪЕМНЫЕ ОПЕРАЦИИ</w:t>
      </w:r>
      <w:bookmarkEnd w:id="41"/>
      <w:bookmarkEnd w:id="42"/>
      <w:bookmarkEnd w:id="43"/>
      <w:bookmarkEnd w:id="44"/>
    </w:p>
    <w:p w:rsidR="005C1ABE" w:rsidRPr="00D92218" w:rsidRDefault="005C1ABE" w:rsidP="005C1ABE">
      <w:pPr>
        <w:pStyle w:val="ac"/>
        <w:tabs>
          <w:tab w:val="num" w:pos="851"/>
        </w:tabs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операции, с применением кранов, лебедок, механических подъемных устройств, грузозахватных приспособлений, должны проводиться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Грузоподъемные механизмы и оборудование прошли техническое освидетельствование и допущены к эксплуатации.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Вес груза не превышает допустимой рабочей нагрузки грузоподъемного и грузозахватного оборудования.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lastRenderedPageBreak/>
        <w:t>Все приборы безопасности (ограничители, указатели, регистраторы) включены и исправны.</w:t>
      </w:r>
    </w:p>
    <w:p w:rsidR="005C1ABE" w:rsidRPr="00D92218" w:rsidRDefault="005C1ABE" w:rsidP="005C1ABE">
      <w:pPr>
        <w:pStyle w:val="ac"/>
        <w:numPr>
          <w:ilvl w:val="0"/>
          <w:numId w:val="8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Перед выполнением каждой грузоподъемной операции проведен визуальный осмотр исправности грузоподъемных и грузозахватных механизмов и оборудования, правильности безопасной установки грузоподъемного механизма.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Запрещено: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груз при нахождении под ним людей.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Стоять в опасной зоне, а также под стрелой при ее подъеме и опускании.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Перемещать людей и грузы механизмами, не предназначенными для данных целей.</w:t>
      </w:r>
    </w:p>
    <w:p w:rsidR="005C1ABE" w:rsidRPr="00D92218" w:rsidRDefault="005C1ABE" w:rsidP="005C1ABE">
      <w:pPr>
        <w:pStyle w:val="ac"/>
        <w:numPr>
          <w:ilvl w:val="0"/>
          <w:numId w:val="9"/>
        </w:numPr>
        <w:spacing w:before="120"/>
        <w:ind w:left="606" w:hanging="425"/>
        <w:rPr>
          <w:sz w:val="28"/>
          <w:szCs w:val="28"/>
        </w:rPr>
      </w:pPr>
      <w:r w:rsidRPr="00D92218">
        <w:rPr>
          <w:sz w:val="28"/>
          <w:szCs w:val="28"/>
          <w:lang w:eastAsia="en-US"/>
        </w:rPr>
        <w:t>Поднимать неправильно застропованный груз.</w:t>
      </w:r>
    </w:p>
    <w:p w:rsidR="005C1ABE" w:rsidRPr="00D92218" w:rsidRDefault="005C1ABE" w:rsidP="005C1ABE">
      <w:pPr>
        <w:pStyle w:val="ac"/>
        <w:tabs>
          <w:tab w:val="num" w:pos="851"/>
        </w:tabs>
        <w:ind w:left="705" w:hanging="705"/>
        <w:rPr>
          <w:sz w:val="28"/>
          <w:szCs w:val="28"/>
        </w:rPr>
      </w:pPr>
    </w:p>
    <w:p w:rsidR="006411B6" w:rsidRPr="006411B6" w:rsidRDefault="006411B6" w:rsidP="006411B6">
      <w:pPr>
        <w:tabs>
          <w:tab w:val="left" w:pos="567"/>
        </w:tabs>
        <w:rPr>
          <w:rFonts w:ascii="Times New Roman" w:hAnsi="Times New Roman" w:cs="Times New Roman"/>
          <w:b/>
          <w:sz w:val="28"/>
          <w:szCs w:val="28"/>
          <w:lang w:val="en-US"/>
        </w:rPr>
      </w:pPr>
      <w:bookmarkStart w:id="45" w:name="_Toc371437138"/>
      <w:bookmarkStart w:id="46" w:name="_Toc371940978"/>
      <w:bookmarkStart w:id="47" w:name="_Toc372038107"/>
      <w:bookmarkStart w:id="48" w:name="_Toc512342310"/>
      <w:r w:rsidRPr="006411B6">
        <w:rPr>
          <w:rFonts w:ascii="Times New Roman" w:hAnsi="Times New Roman" w:cs="Times New Roman"/>
          <w:b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5C1ABE" w:rsidRPr="006411B6">
        <w:rPr>
          <w:rFonts w:ascii="Times New Roman" w:hAnsi="Times New Roman" w:cs="Times New Roman"/>
          <w:b/>
          <w:sz w:val="28"/>
          <w:szCs w:val="28"/>
        </w:rPr>
        <w:t>БЕЗОПАСНОСТЬ ДОРОЖНОГО ДВИЖЕНИЯ</w:t>
      </w:r>
      <w:bookmarkEnd w:id="45"/>
      <w:bookmarkEnd w:id="46"/>
      <w:bookmarkEnd w:id="47"/>
      <w:bookmarkEnd w:id="48"/>
    </w:p>
    <w:p w:rsidR="006411B6" w:rsidRPr="006411B6" w:rsidRDefault="005C1ABE" w:rsidP="006411B6">
      <w:pPr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11B6">
        <w:rPr>
          <w:rFonts w:ascii="Times New Roman" w:eastAsia="Calibri" w:hAnsi="Times New Roman" w:cs="Times New Roman"/>
          <w:sz w:val="28"/>
          <w:szCs w:val="28"/>
          <w:lang w:eastAsia="en-US"/>
        </w:rPr>
        <w:t>Все транспортные средства должны эксплуатироваться при соблюдении следующих условий:</w:t>
      </w:r>
      <w:r w:rsidR="006411B6" w:rsidRPr="006411B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5C1ABE" w:rsidRPr="006411B6" w:rsidRDefault="005C1ABE" w:rsidP="006411B6">
      <w:pPr>
        <w:pStyle w:val="a4"/>
        <w:numPr>
          <w:ilvl w:val="0"/>
          <w:numId w:val="6"/>
        </w:numPr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11B6">
        <w:rPr>
          <w:rFonts w:ascii="Times New Roman" w:eastAsia="Calibri" w:hAnsi="Times New Roman" w:cs="Times New Roman"/>
          <w:sz w:val="28"/>
          <w:szCs w:val="28"/>
          <w:lang w:eastAsia="en-US"/>
        </w:rPr>
        <w:t>Транспортные средства прошли предрейсовый осмотр и периодическое техобслуживание.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Количество пассажиров и характеристики перевозимых грузов соответствуют техническим условиям завода – изготовителя транспортного средства.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Используются шины, соответствующие сезону.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Ремни безопасности исправны и используются водителем и всеми пассажирами.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Включены фары ближнего света и/или ходовые огни.</w:t>
      </w:r>
    </w:p>
    <w:p w:rsidR="005C1ABE" w:rsidRPr="00D92218" w:rsidRDefault="005C1ABE" w:rsidP="005C1ABE">
      <w:pPr>
        <w:pStyle w:val="S"/>
        <w:numPr>
          <w:ilvl w:val="0"/>
          <w:numId w:val="6"/>
        </w:numPr>
        <w:spacing w:before="120"/>
        <w:ind w:left="538" w:hanging="357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Водители прошли предрейсовый медосмотр, не имеют медицинских противопоказаний, не находятся под воздействием алкоголя, наркотических (токсических) веществ или медицинских препаратов, и не испытывают усталость.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ind w:left="705" w:hanging="705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Водителям во время движения транспортных средств запрещено: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Использовать любые, в том числе мобильные средства связи.</w:t>
      </w:r>
    </w:p>
    <w:p w:rsidR="005C1ABE" w:rsidRPr="00D92218" w:rsidRDefault="005C1ABE" w:rsidP="005C1ABE">
      <w:pPr>
        <w:pStyle w:val="S"/>
        <w:numPr>
          <w:ilvl w:val="0"/>
          <w:numId w:val="7"/>
        </w:numPr>
        <w:spacing w:before="120"/>
        <w:ind w:left="541"/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>Нарушать установленные ограничения скорости.</w:t>
      </w: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eastAsia="Calibri" w:hAnsi="Times New Roman"/>
          <w:b w:val="0"/>
          <w:sz w:val="28"/>
          <w:szCs w:val="28"/>
          <w:lang w:eastAsia="en-US"/>
        </w:rPr>
      </w:pPr>
    </w:p>
    <w:p w:rsidR="005C1ABE" w:rsidRPr="00D92218" w:rsidRDefault="005C1ABE" w:rsidP="005C1ABE">
      <w:pPr>
        <w:pStyle w:val="S"/>
        <w:tabs>
          <w:tab w:val="num" w:pos="851"/>
        </w:tabs>
        <w:jc w:val="both"/>
        <w:rPr>
          <w:rFonts w:ascii="Times New Roman" w:hAnsi="Times New Roman"/>
          <w:sz w:val="28"/>
          <w:szCs w:val="28"/>
        </w:rPr>
      </w:pP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t xml:space="preserve">Руководителям и пассажирам в любых условиях запрещено требовать от водителей </w:t>
      </w:r>
      <w:r w:rsidRPr="00D92218">
        <w:rPr>
          <w:rFonts w:ascii="Times New Roman" w:eastAsia="Calibri" w:hAnsi="Times New Roman"/>
          <w:b w:val="0"/>
          <w:sz w:val="28"/>
          <w:szCs w:val="28"/>
          <w:lang w:eastAsia="en-US"/>
        </w:rPr>
        <w:lastRenderedPageBreak/>
        <w:t>каких-либо действий в нарушение ПДД.</w:t>
      </w:r>
    </w:p>
    <w:p w:rsidR="005C1ABE" w:rsidRPr="00D92218" w:rsidRDefault="005C1ABE" w:rsidP="005C1ABE">
      <w:pPr>
        <w:pStyle w:val="a"/>
        <w:numPr>
          <w:ilvl w:val="0"/>
          <w:numId w:val="0"/>
        </w:numPr>
        <w:tabs>
          <w:tab w:val="num" w:pos="851"/>
        </w:tabs>
        <w:ind w:left="705" w:hanging="705"/>
        <w:rPr>
          <w:sz w:val="28"/>
          <w:szCs w:val="28"/>
        </w:rPr>
      </w:pPr>
    </w:p>
    <w:p w:rsidR="005C1ABE" w:rsidRPr="00D92218" w:rsidRDefault="005C1ABE" w:rsidP="005C1ABE">
      <w:pPr>
        <w:tabs>
          <w:tab w:val="left" w:pos="567"/>
        </w:tabs>
        <w:rPr>
          <w:rFonts w:ascii="Times New Roman" w:hAnsi="Times New Roman" w:cs="Times New Roman"/>
          <w:i/>
          <w:sz w:val="28"/>
          <w:szCs w:val="28"/>
        </w:rPr>
      </w:pPr>
      <w:r w:rsidRPr="00D92218">
        <w:rPr>
          <w:rFonts w:ascii="Times New Roman" w:hAnsi="Times New Roman" w:cs="Times New Roman"/>
          <w:b/>
          <w:sz w:val="28"/>
          <w:szCs w:val="28"/>
        </w:rPr>
        <w:t>4.8.</w:t>
      </w:r>
      <w:bookmarkStart w:id="49" w:name="_Toc371437140"/>
      <w:bookmarkStart w:id="50" w:name="_Toc371940980"/>
      <w:bookmarkStart w:id="51" w:name="_Toc372038109"/>
      <w:bookmarkStart w:id="52" w:name="_Toc512342311"/>
      <w:r w:rsidRPr="00D92218">
        <w:rPr>
          <w:rFonts w:ascii="Times New Roman" w:hAnsi="Times New Roman" w:cs="Times New Roman"/>
          <w:b/>
          <w:sz w:val="28"/>
          <w:szCs w:val="28"/>
        </w:rPr>
        <w:tab/>
        <w:t>РАБОТА НА ЛЬДУ И ДВИЖЕНИЕ ПО ЛЕДОВЫМ ПЕРЕПРАВАМ</w:t>
      </w:r>
      <w:bookmarkEnd w:id="49"/>
      <w:bookmarkEnd w:id="50"/>
      <w:bookmarkEnd w:id="51"/>
      <w:bookmarkEnd w:id="52"/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Работа на льду должна выполняться при соблюдении следующих условий: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Инструментально проверена толщина льда и обозначены разрешенные участки работ.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Привлечено не менее 2 (двух) исполнителей.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Все исполнители работ одеты в спасательные жилеты.</w:t>
      </w:r>
    </w:p>
    <w:p w:rsidR="005C1ABE" w:rsidRPr="00D92218" w:rsidRDefault="005C1ABE" w:rsidP="005C1ABE">
      <w:pPr>
        <w:pStyle w:val="ac"/>
        <w:numPr>
          <w:ilvl w:val="0"/>
          <w:numId w:val="3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Обеспечено наличие необходимых средств для спасения человека на льду.</w:t>
      </w:r>
    </w:p>
    <w:p w:rsidR="005C1ABE" w:rsidRPr="00D92218" w:rsidRDefault="005C1ABE" w:rsidP="005C1ABE">
      <w:pPr>
        <w:pStyle w:val="ac"/>
        <w:tabs>
          <w:tab w:val="left" w:pos="539"/>
          <w:tab w:val="num" w:pos="567"/>
        </w:tabs>
        <w:ind w:left="425" w:hanging="425"/>
        <w:rPr>
          <w:sz w:val="28"/>
          <w:szCs w:val="28"/>
          <w:lang w:eastAsia="en-US"/>
        </w:rPr>
      </w:pPr>
    </w:p>
    <w:p w:rsidR="005C1ABE" w:rsidRPr="00D92218" w:rsidRDefault="005C1ABE" w:rsidP="005C1ABE">
      <w:pPr>
        <w:pStyle w:val="ac"/>
        <w:tabs>
          <w:tab w:val="left" w:pos="539"/>
          <w:tab w:val="num" w:pos="851"/>
        </w:tabs>
        <w:ind w:left="705" w:hanging="705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Движение по ледовым переправам должно быть организовано следующим образом: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Пассажиры высажены перед въездом на лёд.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Транспортные средства двигаются в один ряд на дистанции не менее 30 м.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Скорость при въезде на переправу не более 10 км/ч, при движении не более 20 км/ч.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Двери кабин открыты.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Ремни безопасности отстегнуты.</w:t>
      </w:r>
    </w:p>
    <w:p w:rsidR="005C1ABE" w:rsidRPr="00D92218" w:rsidRDefault="005C1ABE" w:rsidP="005C1ABE">
      <w:pPr>
        <w:pStyle w:val="ac"/>
        <w:numPr>
          <w:ilvl w:val="0"/>
          <w:numId w:val="5"/>
        </w:numPr>
        <w:tabs>
          <w:tab w:val="left" w:pos="539"/>
          <w:tab w:val="num" w:pos="567"/>
        </w:tabs>
        <w:spacing w:before="120"/>
        <w:ind w:left="538" w:hanging="357"/>
        <w:rPr>
          <w:sz w:val="28"/>
          <w:szCs w:val="28"/>
          <w:lang w:eastAsia="en-US"/>
        </w:rPr>
      </w:pPr>
      <w:r w:rsidRPr="00D92218">
        <w:rPr>
          <w:sz w:val="28"/>
          <w:szCs w:val="28"/>
          <w:lang w:eastAsia="en-US"/>
        </w:rPr>
        <w:t>Обозначен маршрут, имеющий указатели о максимально допустимой грузоподъемности ледовой переправы.</w:t>
      </w:r>
    </w:p>
    <w:p w:rsidR="005C1ABE" w:rsidRPr="00D92218" w:rsidRDefault="005C1ABE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p w:rsidR="005C1ABE" w:rsidRDefault="005C1ABE" w:rsidP="005C1ABE">
      <w:pPr>
        <w:pStyle w:val="ac"/>
        <w:tabs>
          <w:tab w:val="left" w:pos="539"/>
        </w:tabs>
        <w:rPr>
          <w:sz w:val="28"/>
          <w:szCs w:val="28"/>
          <w:lang w:val="en-US" w:eastAsia="en-US"/>
        </w:rPr>
      </w:pPr>
      <w:r w:rsidRPr="00D92218">
        <w:rPr>
          <w:sz w:val="28"/>
          <w:szCs w:val="28"/>
          <w:lang w:eastAsia="en-US"/>
        </w:rPr>
        <w:t>Запрещены какие-либо остановки на ледовой переправе.</w:t>
      </w:r>
    </w:p>
    <w:p w:rsidR="0084220E" w:rsidRPr="0084220E" w:rsidRDefault="0084220E" w:rsidP="005C1ABE">
      <w:pPr>
        <w:pStyle w:val="ac"/>
        <w:tabs>
          <w:tab w:val="left" w:pos="539"/>
        </w:tabs>
        <w:rPr>
          <w:sz w:val="28"/>
          <w:szCs w:val="28"/>
          <w:lang w:val="en-US" w:eastAsia="en-US"/>
        </w:rPr>
      </w:pPr>
    </w:p>
    <w:p w:rsidR="00D92218" w:rsidRPr="00D92218" w:rsidRDefault="00D92218" w:rsidP="005C1ABE">
      <w:pPr>
        <w:pStyle w:val="ac"/>
        <w:tabs>
          <w:tab w:val="left" w:pos="539"/>
        </w:tabs>
        <w:rPr>
          <w:sz w:val="28"/>
          <w:szCs w:val="28"/>
          <w:lang w:eastAsia="en-US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650"/>
        <w:gridCol w:w="4778"/>
      </w:tblGrid>
      <w:tr w:rsidR="0084220E" w:rsidTr="0084220E">
        <w:trPr>
          <w:trHeight w:val="1328"/>
        </w:trPr>
        <w:tc>
          <w:tcPr>
            <w:tcW w:w="4650" w:type="dxa"/>
          </w:tcPr>
          <w:p w:rsidR="004E45D5" w:rsidRPr="004E45D5" w:rsidRDefault="004E45D5" w:rsidP="004E45D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53" w:name="_ПРИЛОЖЕНИЕ_2._РЕКОМЕНДАЦИИ"/>
            <w:bookmarkStart w:id="54" w:name="_ПРИЛОЖЕНИЕ_2._РЕКОМЕНДОВАННЫЙ"/>
            <w:bookmarkEnd w:id="53"/>
            <w:bookmarkEnd w:id="54"/>
            <w:permStart w:id="987193201" w:edGrp="everyone" w:colFirst="0" w:colLast="0"/>
            <w:permStart w:id="795938941" w:edGrp="everyone" w:colFirst="1" w:colLast="1"/>
            <w:r w:rsidRPr="004E45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Продавца:</w:t>
            </w:r>
          </w:p>
          <w:p w:rsidR="004E45D5" w:rsidRPr="004E45D5" w:rsidRDefault="004E45D5" w:rsidP="004E45D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5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Генеральный директор </w:t>
            </w:r>
          </w:p>
          <w:p w:rsidR="004E45D5" w:rsidRPr="004E45D5" w:rsidRDefault="004E45D5" w:rsidP="004E45D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5D5">
              <w:rPr>
                <w:rFonts w:ascii="Times New Roman" w:hAnsi="Times New Roman" w:cs="Times New Roman"/>
                <w:b/>
                <w:sz w:val="28"/>
                <w:szCs w:val="28"/>
              </w:rPr>
              <w:t>ООО «ТННЦ»</w:t>
            </w:r>
          </w:p>
          <w:p w:rsidR="004E45D5" w:rsidRPr="004E45D5" w:rsidRDefault="004E45D5" w:rsidP="004E45D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220E" w:rsidRPr="004E45D5" w:rsidRDefault="004E45D5" w:rsidP="004E45D5">
            <w:pPr>
              <w:jc w:val="both"/>
              <w:rPr>
                <w:rFonts w:cs="Times New Roman"/>
              </w:rPr>
            </w:pPr>
            <w:r w:rsidRPr="004E45D5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4E45D5">
              <w:rPr>
                <w:rFonts w:ascii="Times New Roman" w:hAnsi="Times New Roman" w:cs="Times New Roman"/>
                <w:sz w:val="28"/>
                <w:szCs w:val="28"/>
              </w:rPr>
              <w:t xml:space="preserve">/А.В. </w:t>
            </w:r>
            <w:proofErr w:type="spellStart"/>
            <w:r w:rsidRPr="004E45D5">
              <w:rPr>
                <w:rFonts w:ascii="Times New Roman" w:hAnsi="Times New Roman" w:cs="Times New Roman"/>
                <w:sz w:val="28"/>
                <w:szCs w:val="28"/>
              </w:rPr>
              <w:t>Аржиловский</w:t>
            </w:r>
            <w:proofErr w:type="spellEnd"/>
            <w:r>
              <w:rPr>
                <w:rFonts w:cs="Times New Roman"/>
              </w:rPr>
              <w:t>/</w:t>
            </w:r>
          </w:p>
        </w:tc>
        <w:tc>
          <w:tcPr>
            <w:tcW w:w="4778" w:type="dxa"/>
          </w:tcPr>
          <w:p w:rsidR="004E45D5" w:rsidRPr="004E45D5" w:rsidRDefault="0084220E" w:rsidP="004E45D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20E">
              <w:rPr>
                <w:rFonts w:ascii="Times New Roman" w:hAnsi="Times New Roman" w:cs="Times New Roman"/>
                <w:bCs/>
                <w:caps/>
              </w:rPr>
              <w:t>«</w:t>
            </w:r>
            <w:r w:rsidR="004E45D5" w:rsidRPr="004E45D5">
              <w:rPr>
                <w:rFonts w:ascii="Times New Roman" w:hAnsi="Times New Roman" w:cs="Times New Roman"/>
                <w:b/>
                <w:sz w:val="28"/>
                <w:szCs w:val="28"/>
              </w:rPr>
              <w:t>От Покупателя:</w:t>
            </w:r>
          </w:p>
          <w:p w:rsidR="004E45D5" w:rsidRPr="004E45D5" w:rsidRDefault="004E45D5" w:rsidP="004E45D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45D5" w:rsidRDefault="004E45D5" w:rsidP="004E45D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FC094A" w:rsidRPr="00FC094A" w:rsidRDefault="00FC094A" w:rsidP="004E45D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4220E" w:rsidRPr="004E45D5" w:rsidRDefault="004E45D5" w:rsidP="004E45D5">
            <w:pPr>
              <w:jc w:val="both"/>
              <w:rPr>
                <w:rFonts w:cs="Times New Roman"/>
              </w:rPr>
            </w:pPr>
            <w:r w:rsidRPr="004E45D5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FC094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FC09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</w:t>
            </w:r>
            <w:bookmarkStart w:id="55" w:name="_GoBack"/>
            <w:bookmarkEnd w:id="55"/>
            <w:r w:rsidRPr="004E45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permEnd w:id="987193201"/>
      <w:permEnd w:id="795938941"/>
    </w:tbl>
    <w:p w:rsidR="005C1ABE" w:rsidRPr="0084220E" w:rsidRDefault="005C1ABE" w:rsidP="009D0649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  <w:lang w:val="en-US"/>
        </w:rPr>
      </w:pPr>
    </w:p>
    <w:sectPr w:rsidR="005C1ABE" w:rsidRPr="0084220E" w:rsidSect="00D922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8F6" w:rsidRDefault="00F928F6" w:rsidP="00563EC3">
      <w:pPr>
        <w:spacing w:after="0" w:line="240" w:lineRule="auto"/>
      </w:pPr>
      <w:r>
        <w:separator/>
      </w:r>
    </w:p>
  </w:endnote>
  <w:endnote w:type="continuationSeparator" w:id="0">
    <w:p w:rsidR="00F928F6" w:rsidRDefault="00F928F6" w:rsidP="00563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Pr="00EC682C" w:rsidRDefault="00563EC3" w:rsidP="00563EC3">
    <w:pPr>
      <w:pBdr>
        <w:top w:val="single" w:sz="4" w:space="1" w:color="auto"/>
      </w:pBdr>
      <w:spacing w:line="240" w:lineRule="atLeast"/>
      <w:ind w:right="-22"/>
      <w:jc w:val="both"/>
      <w:rPr>
        <w:rFonts w:ascii="Arial" w:hAnsi="Arial" w:cs="Arial"/>
        <w:noProof/>
        <w:sz w:val="16"/>
        <w:szCs w:val="16"/>
      </w:rPr>
    </w:pPr>
    <w:r w:rsidRPr="00EC682C">
      <w:rPr>
        <w:rFonts w:ascii="Arial" w:hAnsi="Arial" w:cs="Arial"/>
        <w:noProof/>
        <w:sz w:val="16"/>
        <w:szCs w:val="16"/>
      </w:rPr>
      <w:t>Стандартн</w:t>
    </w:r>
    <w:r>
      <w:rPr>
        <w:rFonts w:ascii="Arial" w:hAnsi="Arial" w:cs="Arial"/>
        <w:noProof/>
        <w:sz w:val="16"/>
        <w:szCs w:val="16"/>
      </w:rPr>
      <w:t>ое приложение - Памятка «Золотые правила безопасности труда»</w:t>
    </w:r>
  </w:p>
  <w:p w:rsidR="00563EC3" w:rsidRDefault="00563EC3" w:rsidP="00563EC3">
    <w:pPr>
      <w:pBdr>
        <w:top w:val="single" w:sz="4" w:space="1" w:color="auto"/>
      </w:pBdr>
      <w:spacing w:line="240" w:lineRule="atLeast"/>
      <w:ind w:right="-22"/>
    </w:pPr>
    <w:r w:rsidRPr="00EC682C">
      <w:rPr>
        <w:rFonts w:ascii="Arial" w:hAnsi="Arial" w:cs="Arial"/>
        <w:noProof/>
        <w:sz w:val="16"/>
        <w:szCs w:val="16"/>
      </w:rPr>
      <w:t>Рег. №</w:t>
    </w:r>
    <w:r w:rsidRPr="009F50DE">
      <w:t xml:space="preserve"> </w:t>
    </w:r>
    <w:r w:rsidR="004E3EA4">
      <w:rPr>
        <w:rFonts w:ascii="Arial" w:hAnsi="Arial" w:cs="Arial"/>
        <w:noProof/>
        <w:sz w:val="16"/>
        <w:szCs w:val="16"/>
        <w:lang w:val="en-US"/>
      </w:rPr>
      <w:t>46</w:t>
    </w:r>
    <w:r>
      <w:rPr>
        <w:rFonts w:ascii="Arial" w:hAnsi="Arial" w:cs="Arial"/>
        <w:noProof/>
        <w:sz w:val="16"/>
        <w:szCs w:val="16"/>
      </w:rPr>
      <w:t xml:space="preserve">.19.\307.00.1 </w:t>
    </w:r>
  </w:p>
  <w:p w:rsidR="00563EC3" w:rsidRDefault="00563EC3">
    <w:pPr>
      <w:pStyle w:val="af1"/>
    </w:pPr>
  </w:p>
  <w:p w:rsidR="00563EC3" w:rsidRDefault="00563EC3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8F6" w:rsidRDefault="00F928F6" w:rsidP="00563EC3">
      <w:pPr>
        <w:spacing w:after="0" w:line="240" w:lineRule="auto"/>
      </w:pPr>
      <w:r>
        <w:separator/>
      </w:r>
    </w:p>
  </w:footnote>
  <w:footnote w:type="continuationSeparator" w:id="0">
    <w:p w:rsidR="00F928F6" w:rsidRDefault="00F928F6" w:rsidP="00563E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EC3" w:rsidRDefault="00563EC3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16D2A"/>
    <w:multiLevelType w:val="hybridMultilevel"/>
    <w:tmpl w:val="56C650E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74F75"/>
    <w:multiLevelType w:val="hybridMultilevel"/>
    <w:tmpl w:val="07C8DD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A1704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40485"/>
    <w:multiLevelType w:val="hybridMultilevel"/>
    <w:tmpl w:val="48C29B04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146284"/>
    <w:multiLevelType w:val="hybridMultilevel"/>
    <w:tmpl w:val="3ECC8A4A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B20658"/>
    <w:multiLevelType w:val="hybridMultilevel"/>
    <w:tmpl w:val="B380BF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4A293A9E"/>
    <w:multiLevelType w:val="hybridMultilevel"/>
    <w:tmpl w:val="225C7DA8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507E64"/>
    <w:multiLevelType w:val="hybridMultilevel"/>
    <w:tmpl w:val="29AAB29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821DF2"/>
    <w:multiLevelType w:val="multilevel"/>
    <w:tmpl w:val="B2AC2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64D1801"/>
    <w:multiLevelType w:val="hybridMultilevel"/>
    <w:tmpl w:val="25DA6896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7C3663"/>
    <w:multiLevelType w:val="hybridMultilevel"/>
    <w:tmpl w:val="4E9C32A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73BD3"/>
    <w:multiLevelType w:val="hybridMultilevel"/>
    <w:tmpl w:val="7DE674BC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C17FA0"/>
    <w:multiLevelType w:val="hybridMultilevel"/>
    <w:tmpl w:val="CE94B872"/>
    <w:lvl w:ilvl="0" w:tplc="DDD00B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1571BB"/>
    <w:multiLevelType w:val="hybridMultilevel"/>
    <w:tmpl w:val="C7745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DA3DF4"/>
    <w:multiLevelType w:val="hybridMultilevel"/>
    <w:tmpl w:val="78360C38"/>
    <w:lvl w:ilvl="0" w:tplc="0A6E8A66">
      <w:start w:val="1"/>
      <w:numFmt w:val="bullet"/>
      <w:pStyle w:val="a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5">
    <w:nsid w:val="6F9F06B6"/>
    <w:multiLevelType w:val="hybridMultilevel"/>
    <w:tmpl w:val="4DF4149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7E2A69B0"/>
    <w:multiLevelType w:val="hybridMultilevel"/>
    <w:tmpl w:val="C0B42B2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7EDB65FA"/>
    <w:multiLevelType w:val="hybridMultilevel"/>
    <w:tmpl w:val="D02E08C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163D7B"/>
    <w:multiLevelType w:val="hybridMultilevel"/>
    <w:tmpl w:val="AFA4BF80"/>
    <w:lvl w:ilvl="0" w:tplc="D47E89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1"/>
  </w:num>
  <w:num w:numId="4">
    <w:abstractNumId w:val="13"/>
  </w:num>
  <w:num w:numId="5">
    <w:abstractNumId w:val="2"/>
  </w:num>
  <w:num w:numId="6">
    <w:abstractNumId w:val="1"/>
  </w:num>
  <w:num w:numId="7">
    <w:abstractNumId w:val="4"/>
  </w:num>
  <w:num w:numId="8">
    <w:abstractNumId w:val="12"/>
  </w:num>
  <w:num w:numId="9">
    <w:abstractNumId w:val="8"/>
  </w:num>
  <w:num w:numId="10">
    <w:abstractNumId w:val="7"/>
  </w:num>
  <w:num w:numId="11">
    <w:abstractNumId w:val="6"/>
  </w:num>
  <w:num w:numId="12">
    <w:abstractNumId w:val="0"/>
  </w:num>
  <w:num w:numId="13">
    <w:abstractNumId w:val="9"/>
  </w:num>
  <w:num w:numId="14">
    <w:abstractNumId w:val="10"/>
  </w:num>
  <w:num w:numId="15">
    <w:abstractNumId w:val="3"/>
  </w:num>
  <w:num w:numId="16">
    <w:abstractNumId w:val="16"/>
  </w:num>
  <w:num w:numId="17">
    <w:abstractNumId w:val="15"/>
  </w:num>
  <w:num w:numId="18">
    <w:abstractNumId w:val="1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cumentProtection w:edit="readOnly" w:enforcement="1" w:cryptProviderType="rsaFull" w:cryptAlgorithmClass="hash" w:cryptAlgorithmType="typeAny" w:cryptAlgorithmSid="4" w:cryptSpinCount="100000" w:hash="Rue5HItnwylGaojhXSBf79culWc=" w:salt="5mon3gDFfVONXfTnkLiCM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D3F"/>
    <w:rsid w:val="000422CF"/>
    <w:rsid w:val="000608AF"/>
    <w:rsid w:val="00065D3F"/>
    <w:rsid w:val="00082FD0"/>
    <w:rsid w:val="000A4C8C"/>
    <w:rsid w:val="0010709F"/>
    <w:rsid w:val="00196AD7"/>
    <w:rsid w:val="001A492D"/>
    <w:rsid w:val="001E0BEE"/>
    <w:rsid w:val="001E7C9C"/>
    <w:rsid w:val="001E7CE3"/>
    <w:rsid w:val="00211D23"/>
    <w:rsid w:val="0024524A"/>
    <w:rsid w:val="002D474F"/>
    <w:rsid w:val="00333C81"/>
    <w:rsid w:val="00334F9C"/>
    <w:rsid w:val="00353989"/>
    <w:rsid w:val="00355F1C"/>
    <w:rsid w:val="00365429"/>
    <w:rsid w:val="003D27B4"/>
    <w:rsid w:val="004014A0"/>
    <w:rsid w:val="00416E77"/>
    <w:rsid w:val="00421B27"/>
    <w:rsid w:val="00430523"/>
    <w:rsid w:val="004342CC"/>
    <w:rsid w:val="00452170"/>
    <w:rsid w:val="004767D4"/>
    <w:rsid w:val="004826C2"/>
    <w:rsid w:val="0048685A"/>
    <w:rsid w:val="004A1AC7"/>
    <w:rsid w:val="004E3EA4"/>
    <w:rsid w:val="004E45D5"/>
    <w:rsid w:val="0050173D"/>
    <w:rsid w:val="00563EC3"/>
    <w:rsid w:val="00565B89"/>
    <w:rsid w:val="00583E6A"/>
    <w:rsid w:val="005C1ABE"/>
    <w:rsid w:val="005D3E8E"/>
    <w:rsid w:val="006109E6"/>
    <w:rsid w:val="00624B42"/>
    <w:rsid w:val="006411B6"/>
    <w:rsid w:val="0066662D"/>
    <w:rsid w:val="00674380"/>
    <w:rsid w:val="006A331F"/>
    <w:rsid w:val="006F2729"/>
    <w:rsid w:val="00733CE2"/>
    <w:rsid w:val="0073404D"/>
    <w:rsid w:val="00782F43"/>
    <w:rsid w:val="007D5F44"/>
    <w:rsid w:val="0084220E"/>
    <w:rsid w:val="008460F3"/>
    <w:rsid w:val="0086180F"/>
    <w:rsid w:val="00873FD3"/>
    <w:rsid w:val="008F3D2D"/>
    <w:rsid w:val="00916FA5"/>
    <w:rsid w:val="00921383"/>
    <w:rsid w:val="009562A6"/>
    <w:rsid w:val="00984EE2"/>
    <w:rsid w:val="009A33B0"/>
    <w:rsid w:val="009B28E8"/>
    <w:rsid w:val="009D0649"/>
    <w:rsid w:val="00A07B9A"/>
    <w:rsid w:val="00A168B4"/>
    <w:rsid w:val="00A401AC"/>
    <w:rsid w:val="00A95932"/>
    <w:rsid w:val="00B20759"/>
    <w:rsid w:val="00B41157"/>
    <w:rsid w:val="00B55CC9"/>
    <w:rsid w:val="00B66C19"/>
    <w:rsid w:val="00BA0636"/>
    <w:rsid w:val="00BA5121"/>
    <w:rsid w:val="00BD4E98"/>
    <w:rsid w:val="00C00B2C"/>
    <w:rsid w:val="00C17CA2"/>
    <w:rsid w:val="00C47B7A"/>
    <w:rsid w:val="00C63D2D"/>
    <w:rsid w:val="00CC0CA1"/>
    <w:rsid w:val="00CF7D03"/>
    <w:rsid w:val="00D16D73"/>
    <w:rsid w:val="00D20EE6"/>
    <w:rsid w:val="00D261B5"/>
    <w:rsid w:val="00D65A6A"/>
    <w:rsid w:val="00D91057"/>
    <w:rsid w:val="00D92218"/>
    <w:rsid w:val="00DE7C91"/>
    <w:rsid w:val="00E22F3B"/>
    <w:rsid w:val="00E61F48"/>
    <w:rsid w:val="00E75CA7"/>
    <w:rsid w:val="00E763AE"/>
    <w:rsid w:val="00E95FA2"/>
    <w:rsid w:val="00EF3165"/>
    <w:rsid w:val="00F648E4"/>
    <w:rsid w:val="00F928F6"/>
    <w:rsid w:val="00FC094A"/>
    <w:rsid w:val="00FE59CD"/>
    <w:rsid w:val="00FF60B7"/>
    <w:rsid w:val="00FF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2">
    <w:name w:val="heading 2"/>
    <w:basedOn w:val="a0"/>
    <w:next w:val="a0"/>
    <w:link w:val="20"/>
    <w:qFormat/>
    <w:rsid w:val="005C1ABE"/>
    <w:pPr>
      <w:keepNext/>
      <w:spacing w:after="0" w:line="240" w:lineRule="auto"/>
      <w:jc w:val="both"/>
      <w:outlineLvl w:val="1"/>
    </w:pPr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E75CA7"/>
    <w:pPr>
      <w:ind w:left="720"/>
      <w:contextualSpacing/>
    </w:pPr>
  </w:style>
  <w:style w:type="character" w:styleId="a5">
    <w:name w:val="annotation reference"/>
    <w:basedOn w:val="a1"/>
    <w:uiPriority w:val="99"/>
    <w:semiHidden/>
    <w:unhideWhenUsed/>
    <w:rsid w:val="0010709F"/>
    <w:rPr>
      <w:sz w:val="16"/>
      <w:szCs w:val="16"/>
    </w:rPr>
  </w:style>
  <w:style w:type="paragraph" w:styleId="a6">
    <w:name w:val="annotation text"/>
    <w:basedOn w:val="a0"/>
    <w:link w:val="a7"/>
    <w:uiPriority w:val="99"/>
    <w:semiHidden/>
    <w:unhideWhenUsed/>
    <w:rsid w:val="0010709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semiHidden/>
    <w:rsid w:val="0010709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0709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0709F"/>
    <w:rPr>
      <w:b/>
      <w:bCs/>
      <w:sz w:val="20"/>
      <w:szCs w:val="20"/>
    </w:rPr>
  </w:style>
  <w:style w:type="paragraph" w:styleId="aa">
    <w:name w:val="Balloon Text"/>
    <w:basedOn w:val="a0"/>
    <w:link w:val="ab"/>
    <w:uiPriority w:val="99"/>
    <w:semiHidden/>
    <w:unhideWhenUsed/>
    <w:rsid w:val="00107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10709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5C1ABE"/>
    <w:rPr>
      <w:rFonts w:ascii="Arial" w:eastAsia="Calibri" w:hAnsi="Arial" w:cs="Arial"/>
      <w:b/>
      <w:bCs/>
      <w:iCs/>
      <w:caps/>
      <w:sz w:val="24"/>
      <w:szCs w:val="28"/>
      <w:lang w:eastAsia="en-US"/>
    </w:rPr>
  </w:style>
  <w:style w:type="paragraph" w:customStyle="1" w:styleId="ac">
    <w:name w:val="М_Обычный"/>
    <w:basedOn w:val="a0"/>
    <w:qFormat/>
    <w:rsid w:val="005C1ABE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S">
    <w:name w:val="S_НазваниеТаблицы"/>
    <w:basedOn w:val="a0"/>
    <w:next w:val="a0"/>
    <w:rsid w:val="005C1ABE"/>
    <w:pPr>
      <w:keepNext/>
      <w:widowControl w:val="0"/>
      <w:spacing w:after="0" w:line="240" w:lineRule="auto"/>
      <w:jc w:val="right"/>
    </w:pPr>
    <w:rPr>
      <w:rFonts w:ascii="Arial" w:eastAsia="Times New Roman" w:hAnsi="Arial" w:cs="Times New Roman"/>
      <w:b/>
      <w:sz w:val="20"/>
      <w:szCs w:val="24"/>
    </w:rPr>
  </w:style>
  <w:style w:type="character" w:customStyle="1" w:styleId="ad">
    <w:name w:val="Мой текст Знак"/>
    <w:link w:val="ae"/>
    <w:uiPriority w:val="99"/>
    <w:locked/>
    <w:rsid w:val="005C1ABE"/>
    <w:rPr>
      <w:rFonts w:ascii="Times New Roman" w:hAnsi="Times New Roman"/>
      <w:sz w:val="24"/>
      <w:szCs w:val="24"/>
    </w:rPr>
  </w:style>
  <w:style w:type="paragraph" w:customStyle="1" w:styleId="ae">
    <w:name w:val="Мой текст"/>
    <w:basedOn w:val="a0"/>
    <w:link w:val="ad"/>
    <w:uiPriority w:val="99"/>
    <w:rsid w:val="005C1ABE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a">
    <w:name w:val="Мой Абзац"/>
    <w:basedOn w:val="a0"/>
    <w:uiPriority w:val="99"/>
    <w:rsid w:val="005C1ABE"/>
    <w:pPr>
      <w:numPr>
        <w:numId w:val="2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1">
    <w:name w:val="1."/>
    <w:basedOn w:val="a0"/>
    <w:rsid w:val="00D92218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 w:eastAsia="en-US"/>
    </w:rPr>
  </w:style>
  <w:style w:type="paragraph" w:styleId="af">
    <w:name w:val="header"/>
    <w:basedOn w:val="a0"/>
    <w:link w:val="af0"/>
    <w:uiPriority w:val="99"/>
    <w:semiHidden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semiHidden/>
    <w:rsid w:val="00563EC3"/>
  </w:style>
  <w:style w:type="paragraph" w:styleId="af1">
    <w:name w:val="footer"/>
    <w:basedOn w:val="a0"/>
    <w:link w:val="af2"/>
    <w:uiPriority w:val="99"/>
    <w:unhideWhenUsed/>
    <w:rsid w:val="00563E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563E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A7F26-E37A-4130-8075-DD0C63D47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1558</Words>
  <Characters>8884</Characters>
  <Application>Microsoft Office Word</Application>
  <DocSecurity>8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msshishkova</dc:creator>
  <cp:lastModifiedBy>Пехтерева Анастасия Михайловна</cp:lastModifiedBy>
  <cp:revision>4</cp:revision>
  <cp:lastPrinted>2019-09-26T13:57:00Z</cp:lastPrinted>
  <dcterms:created xsi:type="dcterms:W3CDTF">2023-03-29T04:50:00Z</dcterms:created>
  <dcterms:modified xsi:type="dcterms:W3CDTF">2023-10-02T04:58:00Z</dcterms:modified>
</cp:coreProperties>
</file>